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D727A2" w:rsidP="3BC91BE1" w:rsidRDefault="00D727A2" w14:paraId="6CC21DEF" wp14:textId="2F321BA4">
      <w:pPr>
        <w:spacing w:after="0"/>
        <w:rPr>
          <w:b w:val="1"/>
          <w:bCs w:val="1"/>
          <w:sz w:val="28"/>
          <w:szCs w:val="28"/>
        </w:rPr>
      </w:pPr>
      <w:r w:rsidRPr="3BC91BE1" w:rsidR="00D727A2">
        <w:rPr>
          <w:b w:val="1"/>
          <w:bCs w:val="1"/>
          <w:sz w:val="28"/>
          <w:szCs w:val="28"/>
        </w:rPr>
        <w:t>Het werk van de kenniskring</w:t>
      </w:r>
      <w:r w:rsidRPr="3BC91BE1" w:rsidR="00843C39">
        <w:rPr>
          <w:b w:val="1"/>
          <w:bCs w:val="1"/>
          <w:sz w:val="28"/>
          <w:szCs w:val="28"/>
        </w:rPr>
        <w:t xml:space="preserve"> op de ARS</w:t>
      </w:r>
    </w:p>
    <w:p xmlns:wp14="http://schemas.microsoft.com/office/word/2010/wordml" w:rsidRPr="00C817D3" w:rsidR="00C817D3" w:rsidP="006A0A1C" w:rsidRDefault="00C817D3" w14:paraId="672A6659" wp14:textId="77777777">
      <w:pPr>
        <w:spacing w:after="0"/>
        <w:rPr>
          <w:b/>
          <w:sz w:val="24"/>
          <w:szCs w:val="24"/>
        </w:rPr>
      </w:pPr>
    </w:p>
    <w:p xmlns:wp14="http://schemas.microsoft.com/office/word/2010/wordml" w:rsidR="006A0A1C" w:rsidP="006A0A1C" w:rsidRDefault="005D6F44" w14:paraId="218B2B7A" wp14:textId="381B8AC9">
      <w:pPr>
        <w:spacing w:after="0"/>
        <w:rPr>
          <w:sz w:val="24"/>
          <w:szCs w:val="24"/>
        </w:rPr>
      </w:pPr>
      <w:r w:rsidRPr="3BC91BE1" w:rsidR="005D6F44">
        <w:rPr>
          <w:sz w:val="24"/>
          <w:szCs w:val="24"/>
        </w:rPr>
        <w:t xml:space="preserve">De kenniskring van de ARS is </w:t>
      </w:r>
      <w:r w:rsidRPr="3BC91BE1" w:rsidR="00FF2B50">
        <w:rPr>
          <w:sz w:val="24"/>
          <w:szCs w:val="24"/>
        </w:rPr>
        <w:t xml:space="preserve">de plek waar </w:t>
      </w:r>
      <w:r w:rsidRPr="3BC91BE1" w:rsidR="006A0A1C">
        <w:rPr>
          <w:sz w:val="24"/>
          <w:szCs w:val="24"/>
        </w:rPr>
        <w:t xml:space="preserve">voorzitters van </w:t>
      </w:r>
      <w:r w:rsidRPr="3BC91BE1" w:rsidR="00FF2B50">
        <w:rPr>
          <w:sz w:val="24"/>
          <w:szCs w:val="24"/>
        </w:rPr>
        <w:t xml:space="preserve">leerteams hun onderzoeksvragen presenteren. In overleg met de studenten wordt bekeken welke onderzoeksvraag voor beide partijen interessant is, zodat vanuit intrinsieke motivatie een </w:t>
      </w:r>
      <w:r w:rsidRPr="3BC91BE1" w:rsidR="006A0A1C">
        <w:rPr>
          <w:sz w:val="24"/>
          <w:szCs w:val="24"/>
        </w:rPr>
        <w:t xml:space="preserve">match </w:t>
      </w:r>
      <w:r w:rsidRPr="3BC91BE1" w:rsidR="00FF2B50">
        <w:rPr>
          <w:sz w:val="24"/>
          <w:szCs w:val="24"/>
        </w:rPr>
        <w:t xml:space="preserve">gemaakt kan worden. Doordat gedurende het schooljaar er vijf vaste momenten zijn waarop vergaderd wordt weet de student wanneer zijn of haar dilemma’s ter tafel kunnen worden gebracht. Binnen de vergadering zijn alle disciplines van de school vertegenwoordigd en dienen we elkaar met onze inzichten. </w:t>
      </w:r>
      <w:r w:rsidRPr="3BC91BE1" w:rsidR="0021503B">
        <w:rPr>
          <w:sz w:val="24"/>
          <w:szCs w:val="24"/>
        </w:rPr>
        <w:t xml:space="preserve">De rol van de vertegenwoordiger van VIAA is voor de kenniskring belangrijk, </w:t>
      </w:r>
      <w:r w:rsidRPr="3BC91BE1" w:rsidR="0021503B">
        <w:rPr>
          <w:sz w:val="24"/>
          <w:szCs w:val="24"/>
        </w:rPr>
        <w:t>omdat ter plekke afstemming gezocht kan worden over de eisen die de opleiding aan de student en het onderzoek stelt</w:t>
      </w:r>
      <w:r w:rsidRPr="3BC91BE1" w:rsidR="00C817D3">
        <w:rPr>
          <w:sz w:val="24"/>
          <w:szCs w:val="24"/>
        </w:rPr>
        <w:t xml:space="preserve"> en de belangen van de basisschool</w:t>
      </w:r>
      <w:r w:rsidRPr="3BC91BE1" w:rsidR="0021503B">
        <w:rPr>
          <w:sz w:val="24"/>
          <w:szCs w:val="24"/>
        </w:rPr>
        <w:t xml:space="preserve">. </w:t>
      </w:r>
      <w:r w:rsidRPr="3BC91BE1" w:rsidR="00FF2B50">
        <w:rPr>
          <w:sz w:val="24"/>
          <w:szCs w:val="24"/>
        </w:rPr>
        <w:t xml:space="preserve">De student wordt ondersteund in zijn zoektocht naar literatuur en </w:t>
      </w:r>
      <w:r w:rsidRPr="3BC91BE1" w:rsidR="0021503B">
        <w:rPr>
          <w:sz w:val="24"/>
          <w:szCs w:val="24"/>
        </w:rPr>
        <w:t xml:space="preserve">interpretatie van </w:t>
      </w:r>
      <w:r w:rsidRPr="3BC91BE1" w:rsidR="00FF2B50">
        <w:rPr>
          <w:sz w:val="24"/>
          <w:szCs w:val="24"/>
        </w:rPr>
        <w:t>data. Vervolgens wordt de student gestimuleerd om vorderingen te delen binnen de kenniskring, maar ook tijdens de studiedagen waar alle leerkrachten aan deelnemen. Op deze wijze wordt de betrokkenheid van alle leerkrachten gestimuleerd.</w:t>
      </w:r>
      <w:r w:rsidRPr="3BC91BE1" w:rsidR="00D727A2">
        <w:rPr>
          <w:sz w:val="24"/>
          <w:szCs w:val="24"/>
        </w:rPr>
        <w:t xml:space="preserve"> </w:t>
      </w:r>
    </w:p>
    <w:p xmlns:wp14="http://schemas.microsoft.com/office/word/2010/wordml" w:rsidR="006A0A1C" w:rsidP="006A0A1C" w:rsidRDefault="006A0A1C" w14:paraId="0A37501D" wp14:textId="77777777">
      <w:pPr>
        <w:spacing w:after="0"/>
        <w:rPr>
          <w:sz w:val="24"/>
          <w:szCs w:val="24"/>
        </w:rPr>
      </w:pPr>
    </w:p>
    <w:p xmlns:wp14="http://schemas.microsoft.com/office/word/2010/wordml" w:rsidR="00FF2B50" w:rsidP="006A0A1C" w:rsidRDefault="00D727A2" w14:paraId="17B972F3" wp14:textId="02CD6FAC">
      <w:pPr>
        <w:spacing w:after="0"/>
        <w:rPr>
          <w:sz w:val="24"/>
          <w:szCs w:val="24"/>
        </w:rPr>
      </w:pPr>
      <w:r w:rsidRPr="3BC91BE1" w:rsidR="00D727A2">
        <w:rPr>
          <w:sz w:val="24"/>
          <w:szCs w:val="24"/>
        </w:rPr>
        <w:t>Binnen de kenniskring wordt op basis van kritische analyse van literatuur, eigen ervaringen en andere praktijken, vernieuwingen ingezet en geëvalueerd. We voeren met regelmaat een reflectieve dialoog met elkaar over de visie op onderwijs. We doen dit aan de hand van concrete situaties en gedragingen (hoe handelen wij in een dergelijk geval) en aan de hand van kritische beroepssituaties. De visie op onderwijs en de visie op opleiden zijn geïntegreerd. De opleidingsvisie is gekoppeld aan het leren van studenten en aan het leren van alle andere betrokkenen bij de ARS.</w:t>
      </w:r>
      <w:r w:rsidRPr="3BC91BE1" w:rsidR="00C817D3">
        <w:rPr>
          <w:sz w:val="24"/>
          <w:szCs w:val="24"/>
        </w:rPr>
        <w:t xml:space="preserve"> Binnen het ARS-concept ‘Leren van Binnenuit’ wordt uitgegaan van de principes van krachtgericht leren. Krachtgericht leren is ook de manier waarop VIAA de studentbegeleiding vormgeeft.</w:t>
      </w:r>
    </w:p>
    <w:p xmlns:wp14="http://schemas.microsoft.com/office/word/2010/wordml" w:rsidR="006A0A1C" w:rsidP="006A0A1C" w:rsidRDefault="006A0A1C" w14:paraId="5DAB6C7B" wp14:textId="77777777">
      <w:pPr>
        <w:spacing w:after="0"/>
        <w:rPr>
          <w:sz w:val="24"/>
          <w:szCs w:val="24"/>
        </w:rPr>
      </w:pPr>
    </w:p>
    <w:p xmlns:wp14="http://schemas.microsoft.com/office/word/2010/wordml" w:rsidR="00217F81" w:rsidP="006A0A1C" w:rsidRDefault="00FF2B50" w14:paraId="3BFBF535" wp14:textId="77777777">
      <w:pPr>
        <w:spacing w:after="0"/>
        <w:rPr>
          <w:sz w:val="24"/>
          <w:szCs w:val="24"/>
        </w:rPr>
      </w:pPr>
      <w:r>
        <w:rPr>
          <w:sz w:val="24"/>
          <w:szCs w:val="24"/>
        </w:rPr>
        <w:t xml:space="preserve">Leerteams die geen ondersteuning van een onderzoekende student hebben zullen zelf aan de gang gaan met hun verbeterwensen. De voorzitters van de leerteams </w:t>
      </w:r>
      <w:r w:rsidR="00C142C5">
        <w:rPr>
          <w:sz w:val="24"/>
          <w:szCs w:val="24"/>
        </w:rPr>
        <w:t xml:space="preserve">vinden </w:t>
      </w:r>
      <w:r>
        <w:rPr>
          <w:sz w:val="24"/>
          <w:szCs w:val="24"/>
        </w:rPr>
        <w:t xml:space="preserve">tijdens de kenniskring </w:t>
      </w:r>
      <w:r w:rsidR="00C142C5">
        <w:rPr>
          <w:sz w:val="24"/>
          <w:szCs w:val="24"/>
        </w:rPr>
        <w:t>een platvorm waar successen en dilemma’s worden gemonitord</w:t>
      </w:r>
      <w:r>
        <w:rPr>
          <w:sz w:val="24"/>
          <w:szCs w:val="24"/>
        </w:rPr>
        <w:t>.</w:t>
      </w:r>
    </w:p>
    <w:p xmlns:wp14="http://schemas.microsoft.com/office/word/2010/wordml" w:rsidR="0021503B" w:rsidP="006A0A1C" w:rsidRDefault="0021503B" w14:paraId="218684F9" wp14:textId="67A96DA1">
      <w:pPr>
        <w:spacing w:after="0"/>
        <w:rPr>
          <w:sz w:val="24"/>
          <w:szCs w:val="24"/>
        </w:rPr>
      </w:pPr>
      <w:r w:rsidRPr="3BC91BE1" w:rsidR="0021503B">
        <w:rPr>
          <w:sz w:val="24"/>
          <w:szCs w:val="24"/>
        </w:rPr>
        <w:t>Andere scholen in en rond Hardenberg zijn uitgenodigd om mee te doen. In</w:t>
      </w:r>
      <w:r w:rsidRPr="3BC91BE1" w:rsidR="00C142C5">
        <w:rPr>
          <w:sz w:val="24"/>
          <w:szCs w:val="24"/>
        </w:rPr>
        <w:t xml:space="preserve"> 2017 zijn</w:t>
      </w:r>
      <w:r w:rsidRPr="3BC91BE1" w:rsidR="0021503B">
        <w:rPr>
          <w:sz w:val="24"/>
          <w:szCs w:val="24"/>
        </w:rPr>
        <w:t xml:space="preserve"> collega’s van de Morgenster (</w:t>
      </w:r>
      <w:r w:rsidRPr="3BC91BE1" w:rsidR="00C142C5">
        <w:rPr>
          <w:sz w:val="24"/>
          <w:szCs w:val="24"/>
        </w:rPr>
        <w:t>Hardenberg) met hun studenten aangehaakt. Dit was een logische stap vanwege de directeur die aan beide scholen leidinggaf. In</w:t>
      </w:r>
      <w:r w:rsidRPr="3BC91BE1" w:rsidR="005452E8">
        <w:rPr>
          <w:sz w:val="24"/>
          <w:szCs w:val="24"/>
        </w:rPr>
        <w:t xml:space="preserve"> 2021 hebben ook studenten van de Guido de Bres (Ommen) en Doekesschool (Hardenberg) deelgenomen. Collega's van de Fakkel (Almelo) willen meedraaien om daarna een nieuwe kring op te starten in Twente. Het lerarentekort maakt het echter soms onmogelijk om onder schooltijd te participeren. Op het moment van dit schrijven kunnen we ook concluderen dat het vergroten van de kenniskring wel een mooi ideaal is, maar dat het niet ten goede komt aan de diepgang van het gesprek. In de loop van 2022 zal een bezinning plaatsvinden op de meest succesvolle wijze van organiseren van kenniskringen. We zien echter nadrukkelijk de meerwaarde van dit platform en gunnen elke school de bezinningsmiddagen die door de deelnemers als inspirerend worden ervaren.</w:t>
      </w:r>
    </w:p>
    <w:p xmlns:wp14="http://schemas.microsoft.com/office/word/2010/wordml" w:rsidR="006A0A1C" w:rsidP="006A0A1C" w:rsidRDefault="006A0A1C" w14:paraId="02EB378F" wp14:textId="77777777">
      <w:pPr>
        <w:spacing w:after="0"/>
        <w:rPr>
          <w:sz w:val="24"/>
          <w:szCs w:val="24"/>
        </w:rPr>
      </w:pPr>
    </w:p>
    <w:p xmlns:wp14="http://schemas.microsoft.com/office/word/2010/wordml" w:rsidR="00217F81" w:rsidP="006A0A1C" w:rsidRDefault="00217F81" w14:paraId="161D2314" wp14:textId="6D39715B">
      <w:pPr>
        <w:spacing w:after="0"/>
        <w:rPr>
          <w:sz w:val="24"/>
          <w:szCs w:val="24"/>
        </w:rPr>
      </w:pPr>
      <w:r w:rsidRPr="3BC91BE1" w:rsidR="3BC91BE1">
        <w:rPr>
          <w:sz w:val="24"/>
          <w:szCs w:val="24"/>
        </w:rPr>
        <w:t>Maart 2022</w:t>
      </w:r>
    </w:p>
    <w:p xmlns:wp14="http://schemas.microsoft.com/office/word/2010/wordml" w:rsidRPr="00217F81" w:rsidR="006A0A1C" w:rsidP="006A0A1C" w:rsidRDefault="006A0A1C" w14:paraId="4D687D62" wp14:textId="77777777">
      <w:pPr>
        <w:spacing w:after="0"/>
        <w:rPr>
          <w:sz w:val="24"/>
          <w:szCs w:val="24"/>
        </w:rPr>
      </w:pPr>
      <w:r>
        <w:rPr>
          <w:sz w:val="24"/>
          <w:szCs w:val="24"/>
        </w:rPr>
        <w:t>Klaas Veldman</w:t>
      </w:r>
    </w:p>
    <w:sectPr w:rsidRPr="00217F81" w:rsidR="006A0A1C">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17F81" w:rsidP="00217F81" w:rsidRDefault="00217F81" w14:paraId="6A05A809" wp14:textId="77777777">
      <w:pPr>
        <w:spacing w:after="0" w:line="240" w:lineRule="auto"/>
      </w:pPr>
      <w:r>
        <w:separator/>
      </w:r>
    </w:p>
  </w:endnote>
  <w:endnote w:type="continuationSeparator" w:id="0">
    <w:p xmlns:wp14="http://schemas.microsoft.com/office/word/2010/wordml" w:rsidR="00217F81" w:rsidP="00217F81" w:rsidRDefault="00217F81"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17F81" w:rsidP="00217F81" w:rsidRDefault="00217F81" w14:paraId="41C8F396" wp14:textId="77777777">
      <w:pPr>
        <w:spacing w:after="0" w:line="240" w:lineRule="auto"/>
      </w:pPr>
      <w:r>
        <w:separator/>
      </w:r>
    </w:p>
  </w:footnote>
  <w:footnote w:type="continuationSeparator" w:id="0">
    <w:p xmlns:wp14="http://schemas.microsoft.com/office/word/2010/wordml" w:rsidR="00217F81" w:rsidP="00217F81" w:rsidRDefault="00217F81" w14:paraId="72A3D3E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95DBD"/>
    <w:multiLevelType w:val="hybridMultilevel"/>
    <w:tmpl w:val="D1D808A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71"/>
    <w:rsid w:val="000C1147"/>
    <w:rsid w:val="00202241"/>
    <w:rsid w:val="0021503B"/>
    <w:rsid w:val="00217F81"/>
    <w:rsid w:val="002A67BB"/>
    <w:rsid w:val="00495417"/>
    <w:rsid w:val="005452E8"/>
    <w:rsid w:val="0058188B"/>
    <w:rsid w:val="005A7E71"/>
    <w:rsid w:val="005D6F44"/>
    <w:rsid w:val="006A0A1C"/>
    <w:rsid w:val="006E407F"/>
    <w:rsid w:val="00843C39"/>
    <w:rsid w:val="00C142C5"/>
    <w:rsid w:val="00C817D3"/>
    <w:rsid w:val="00D727A2"/>
    <w:rsid w:val="00EF1408"/>
    <w:rsid w:val="00FF2B50"/>
    <w:rsid w:val="09085806"/>
    <w:rsid w:val="17336A15"/>
    <w:rsid w:val="2120A50B"/>
    <w:rsid w:val="2DC0BCE9"/>
    <w:rsid w:val="35CBCECE"/>
    <w:rsid w:val="3BC91BE1"/>
    <w:rsid w:val="4D2BCEB2"/>
    <w:rsid w:val="51136A68"/>
    <w:rsid w:val="517D3F7D"/>
    <w:rsid w:val="53D916B9"/>
    <w:rsid w:val="6BAB0B0E"/>
    <w:rsid w:val="6D2DB312"/>
    <w:rsid w:val="6E70B75F"/>
    <w:rsid w:val="73442882"/>
    <w:rsid w:val="7C9BC96E"/>
    <w:rsid w:val="7CD1E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29625"/>
  <w15:chartTrackingRefBased/>
  <w15:docId w15:val="{2FB41D50-6978-42CE-BD4D-1D79B4A04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58188B"/>
    <w:pPr>
      <w:ind w:left="720"/>
      <w:contextualSpacing/>
    </w:pPr>
  </w:style>
  <w:style w:type="paragraph" w:styleId="Koptekst">
    <w:name w:val="header"/>
    <w:basedOn w:val="Standaard"/>
    <w:link w:val="KoptekstChar"/>
    <w:uiPriority w:val="99"/>
    <w:unhideWhenUsed/>
    <w:rsid w:val="00217F8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17F81"/>
  </w:style>
  <w:style w:type="paragraph" w:styleId="Voettekst">
    <w:name w:val="footer"/>
    <w:basedOn w:val="Standaard"/>
    <w:link w:val="VoettekstChar"/>
    <w:uiPriority w:val="99"/>
    <w:unhideWhenUsed/>
    <w:rsid w:val="00217F8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1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Klaas Veldman</dc:creator>
  <keywords/>
  <dc:description/>
  <lastModifiedBy>Klaas Veldman</lastModifiedBy>
  <revision>3</revision>
  <dcterms:created xsi:type="dcterms:W3CDTF">2019-01-30T08:16:00.0000000Z</dcterms:created>
  <dcterms:modified xsi:type="dcterms:W3CDTF">2022-03-07T15:39:28.6541288Z</dcterms:modified>
</coreProperties>
</file>